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6FB" w:rsidRDefault="000816FB" w:rsidP="000816FB">
      <w:pPr>
        <w:jc w:val="center"/>
        <w:outlineLvl w:val="0"/>
        <w:rPr>
          <w:sz w:val="28"/>
          <w:szCs w:val="28"/>
        </w:rPr>
      </w:pPr>
    </w:p>
    <w:p w:rsidR="000816FB" w:rsidRDefault="000816FB" w:rsidP="000816FB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СОВЕТ ДЕПУТАТОВ ПУРДОШАНСКОГО СЕЛЬСКОГО ПОСЕЛЕНИЯ</w:t>
      </w:r>
    </w:p>
    <w:p w:rsidR="000816FB" w:rsidRDefault="000816FB" w:rsidP="000816FB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ТЕМНИКОВСКОГО МУНИЦИПАЛЬНОГО РАЙОНА</w:t>
      </w:r>
    </w:p>
    <w:p w:rsidR="000816FB" w:rsidRDefault="000816FB" w:rsidP="000816FB">
      <w:pPr>
        <w:jc w:val="center"/>
        <w:rPr>
          <w:sz w:val="28"/>
          <w:szCs w:val="28"/>
        </w:rPr>
      </w:pPr>
      <w:r>
        <w:rPr>
          <w:sz w:val="28"/>
          <w:szCs w:val="28"/>
        </w:rPr>
        <w:t>РЕСПУБЛИКИ МОРДОВИЯ</w:t>
      </w:r>
    </w:p>
    <w:p w:rsidR="000816FB" w:rsidRDefault="000816FB" w:rsidP="000816F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ПЕРВОГО СОЗЫВА </w:t>
      </w:r>
    </w:p>
    <w:p w:rsidR="000816FB" w:rsidRDefault="000816FB" w:rsidP="000816FB">
      <w:pPr>
        <w:jc w:val="both"/>
        <w:rPr>
          <w:b/>
          <w:color w:val="000000"/>
          <w:sz w:val="28"/>
          <w:szCs w:val="28"/>
        </w:rPr>
      </w:pPr>
    </w:p>
    <w:p w:rsidR="000816FB" w:rsidRDefault="000816FB" w:rsidP="000816FB">
      <w:pPr>
        <w:jc w:val="both"/>
        <w:rPr>
          <w:b/>
          <w:color w:val="000000"/>
          <w:sz w:val="28"/>
          <w:szCs w:val="28"/>
        </w:rPr>
      </w:pPr>
    </w:p>
    <w:p w:rsidR="000816FB" w:rsidRDefault="000816FB" w:rsidP="000816FB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РЕШЕНИЕ</w:t>
      </w:r>
    </w:p>
    <w:p w:rsidR="000816FB" w:rsidRDefault="000816FB" w:rsidP="000816FB">
      <w:pPr>
        <w:jc w:val="both"/>
        <w:rPr>
          <w:b/>
          <w:color w:val="000000"/>
        </w:rPr>
      </w:pPr>
    </w:p>
    <w:p w:rsidR="000816FB" w:rsidRDefault="000816FB" w:rsidP="000816FB">
      <w:pPr>
        <w:jc w:val="both"/>
        <w:rPr>
          <w:b/>
          <w:color w:val="000000"/>
        </w:rPr>
      </w:pPr>
    </w:p>
    <w:p w:rsidR="000816FB" w:rsidRDefault="000816FB" w:rsidP="000816FB">
      <w:pPr>
        <w:jc w:val="both"/>
        <w:rPr>
          <w:color w:val="000000"/>
          <w:sz w:val="28"/>
          <w:u w:val="single"/>
        </w:rPr>
      </w:pPr>
      <w:r>
        <w:rPr>
          <w:color w:val="000000"/>
          <w:sz w:val="28"/>
        </w:rPr>
        <w:t>от «</w:t>
      </w:r>
      <w:r w:rsidR="005B3B8F">
        <w:rPr>
          <w:color w:val="000000"/>
          <w:sz w:val="28"/>
        </w:rPr>
        <w:t>16</w:t>
      </w:r>
      <w:r>
        <w:rPr>
          <w:color w:val="000000"/>
          <w:sz w:val="28"/>
        </w:rPr>
        <w:t>»</w:t>
      </w:r>
      <w:r w:rsidR="005B3B8F">
        <w:rPr>
          <w:color w:val="000000"/>
          <w:sz w:val="28"/>
        </w:rPr>
        <w:t xml:space="preserve">мая </w:t>
      </w:r>
      <w:r w:rsidR="000F64B2">
        <w:rPr>
          <w:color w:val="000000"/>
          <w:sz w:val="28"/>
        </w:rPr>
        <w:t xml:space="preserve"> </w:t>
      </w:r>
      <w:r w:rsidR="00B82C29">
        <w:rPr>
          <w:color w:val="000000"/>
          <w:sz w:val="28"/>
        </w:rPr>
        <w:t xml:space="preserve"> </w:t>
      </w:r>
      <w:r>
        <w:rPr>
          <w:color w:val="000000"/>
          <w:sz w:val="28"/>
        </w:rPr>
        <w:t>202</w:t>
      </w:r>
      <w:r w:rsidR="005B3B8F">
        <w:rPr>
          <w:color w:val="000000"/>
          <w:sz w:val="28"/>
        </w:rPr>
        <w:t>5</w:t>
      </w:r>
      <w:r>
        <w:rPr>
          <w:color w:val="000000"/>
          <w:sz w:val="28"/>
        </w:rPr>
        <w:t xml:space="preserve"> года</w:t>
      </w:r>
      <w:r>
        <w:rPr>
          <w:color w:val="000000"/>
          <w:sz w:val="28"/>
        </w:rPr>
        <w:tab/>
        <w:t xml:space="preserve">                                                                   №</w:t>
      </w:r>
      <w:r w:rsidR="00F23273">
        <w:rPr>
          <w:color w:val="000000"/>
          <w:sz w:val="28"/>
        </w:rPr>
        <w:t xml:space="preserve"> </w:t>
      </w:r>
      <w:r w:rsidR="005B3B8F">
        <w:rPr>
          <w:color w:val="000000"/>
          <w:sz w:val="28"/>
        </w:rPr>
        <w:t>116</w:t>
      </w:r>
    </w:p>
    <w:p w:rsidR="000816FB" w:rsidRDefault="000816FB" w:rsidP="000816FB">
      <w:pPr>
        <w:jc w:val="both"/>
        <w:rPr>
          <w:color w:val="000000"/>
        </w:rPr>
      </w:pPr>
    </w:p>
    <w:p w:rsidR="000816FB" w:rsidRDefault="000816FB" w:rsidP="000816F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с. Пурдошки </w:t>
      </w:r>
    </w:p>
    <w:p w:rsidR="000816FB" w:rsidRDefault="000816FB" w:rsidP="000816FB">
      <w:pPr>
        <w:jc w:val="both"/>
        <w:rPr>
          <w:b/>
          <w:color w:val="000000"/>
          <w:sz w:val="28"/>
          <w:szCs w:val="28"/>
        </w:rPr>
      </w:pPr>
    </w:p>
    <w:p w:rsidR="000816FB" w:rsidRDefault="000816FB" w:rsidP="000816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Совета депутатов Пурдошанского сельского поселения Темниковского муниципального района Респуб</w:t>
      </w:r>
      <w:r w:rsidR="005B3B8F">
        <w:rPr>
          <w:b/>
          <w:sz w:val="28"/>
          <w:szCs w:val="28"/>
        </w:rPr>
        <w:t>лики Мордовия от 28 декабря 2024</w:t>
      </w:r>
      <w:r>
        <w:rPr>
          <w:b/>
          <w:sz w:val="28"/>
          <w:szCs w:val="28"/>
        </w:rPr>
        <w:t xml:space="preserve"> года №</w:t>
      </w:r>
      <w:r w:rsidR="005B3B8F">
        <w:rPr>
          <w:b/>
          <w:sz w:val="28"/>
          <w:szCs w:val="28"/>
        </w:rPr>
        <w:t>105</w:t>
      </w:r>
      <w:r>
        <w:rPr>
          <w:b/>
          <w:sz w:val="28"/>
          <w:szCs w:val="28"/>
        </w:rPr>
        <w:t xml:space="preserve"> «О бюджете Пурдошанского  сельского поселения Темниковского муниципального района Республики Мордовия</w:t>
      </w:r>
    </w:p>
    <w:p w:rsidR="000816FB" w:rsidRDefault="005B3B8F" w:rsidP="000816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2025 год и на плановый период  2026 и 2027</w:t>
      </w:r>
      <w:r w:rsidR="00136866">
        <w:rPr>
          <w:b/>
          <w:sz w:val="28"/>
          <w:szCs w:val="28"/>
        </w:rPr>
        <w:t xml:space="preserve"> </w:t>
      </w:r>
      <w:r w:rsidR="000816FB">
        <w:rPr>
          <w:b/>
          <w:sz w:val="28"/>
          <w:szCs w:val="28"/>
        </w:rPr>
        <w:t xml:space="preserve"> годов»</w:t>
      </w:r>
    </w:p>
    <w:p w:rsidR="000816FB" w:rsidRDefault="000816FB" w:rsidP="000816FB">
      <w:pPr>
        <w:jc w:val="both"/>
      </w:pPr>
    </w:p>
    <w:p w:rsidR="000816FB" w:rsidRDefault="000816FB" w:rsidP="000816FB">
      <w:pPr>
        <w:jc w:val="both"/>
      </w:pPr>
    </w:p>
    <w:p w:rsidR="000816FB" w:rsidRDefault="000816FB" w:rsidP="000816FB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Руководствуясь Уставом Пурдошанского сельского поселения Темниковского муниципального района Республики Мордовия, Совет  депутатов  Пурдошанского сельского поселения Темниковского муниципального района   </w:t>
      </w:r>
      <w:proofErr w:type="gramStart"/>
      <w:r>
        <w:rPr>
          <w:rFonts w:ascii="Times New Roman" w:hAnsi="Times New Roman"/>
          <w:sz w:val="28"/>
        </w:rPr>
        <w:t>р</w:t>
      </w:r>
      <w:proofErr w:type="gramEnd"/>
      <w:r>
        <w:rPr>
          <w:rFonts w:ascii="Times New Roman" w:hAnsi="Times New Roman"/>
          <w:sz w:val="28"/>
        </w:rPr>
        <w:t xml:space="preserve"> е ш и л:</w:t>
      </w:r>
    </w:p>
    <w:p w:rsidR="000816FB" w:rsidRDefault="000816FB" w:rsidP="000816FB">
      <w:pPr>
        <w:pStyle w:val="ConsTitle"/>
        <w:widowControl/>
        <w:spacing w:line="360" w:lineRule="auto"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1.Внести в решение Совета депутатов  Пурдошанского сельского поселения   Темниковского муниципа</w:t>
      </w:r>
      <w:r w:rsidR="005B3B8F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льного района от 28 декабря 2024</w:t>
      </w:r>
      <w:r w:rsidR="00136866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года №</w:t>
      </w:r>
      <w:r w:rsidR="005B3B8F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105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"О бюджете Пурдошанского сельского поселения Темниковского муниципального ра</w:t>
      </w:r>
      <w:r w:rsidR="005B3B8F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йона Республики Мордовия на 2025 год и на плановый период 2026 и 2027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годов" следующие изменения:</w:t>
      </w:r>
    </w:p>
    <w:p w:rsidR="000816FB" w:rsidRDefault="000816FB" w:rsidP="000816FB">
      <w:pPr>
        <w:pStyle w:val="ConsTitle"/>
        <w:widowControl/>
        <w:spacing w:line="360" w:lineRule="auto"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2.</w:t>
      </w:r>
      <w:r>
        <w:rPr>
          <w:rFonts w:ascii="Times New Roman" w:hAnsi="Times New Roman" w:cs="Times New Roman"/>
          <w:b w:val="0"/>
          <w:bCs w:val="0"/>
          <w:sz w:val="28"/>
          <w:szCs w:val="24"/>
          <w:lang w:eastAsia="ru-RU"/>
        </w:rPr>
        <w:t xml:space="preserve"> Утвердить бюджет Пурдошанского сельского поселения Темниковско</w:t>
      </w:r>
      <w:r w:rsidR="00136866">
        <w:rPr>
          <w:rFonts w:ascii="Times New Roman" w:hAnsi="Times New Roman" w:cs="Times New Roman"/>
          <w:b w:val="0"/>
          <w:bCs w:val="0"/>
          <w:sz w:val="28"/>
          <w:szCs w:val="24"/>
          <w:lang w:eastAsia="ru-RU"/>
        </w:rPr>
        <w:t xml:space="preserve">го муниципального района на </w:t>
      </w:r>
      <w:r w:rsidR="005B3B8F">
        <w:rPr>
          <w:rFonts w:ascii="Times New Roman" w:hAnsi="Times New Roman" w:cs="Times New Roman"/>
          <w:b w:val="0"/>
          <w:bCs w:val="0"/>
          <w:sz w:val="28"/>
          <w:szCs w:val="24"/>
          <w:lang w:eastAsia="ru-RU"/>
        </w:rPr>
        <w:t>2025</w:t>
      </w:r>
      <w:r>
        <w:rPr>
          <w:rFonts w:ascii="Times New Roman" w:hAnsi="Times New Roman" w:cs="Times New Roman"/>
          <w:b w:val="0"/>
          <w:bCs w:val="0"/>
          <w:sz w:val="28"/>
          <w:szCs w:val="24"/>
          <w:lang w:eastAsia="ru-RU"/>
        </w:rPr>
        <w:t xml:space="preserve"> год (далее - местный бюджет) по доходам в сумме </w:t>
      </w:r>
      <w:r w:rsidR="003713B8">
        <w:rPr>
          <w:rFonts w:ascii="Times New Roman" w:hAnsi="Times New Roman" w:cs="Times New Roman"/>
          <w:b w:val="0"/>
          <w:bCs w:val="0"/>
          <w:sz w:val="28"/>
          <w:szCs w:val="24"/>
          <w:lang w:eastAsia="ru-RU"/>
        </w:rPr>
        <w:t>9948,30</w:t>
      </w:r>
      <w:r>
        <w:rPr>
          <w:rFonts w:ascii="Times New Roman" w:hAnsi="Times New Roman" w:cs="Times New Roman"/>
          <w:b w:val="0"/>
          <w:bCs w:val="0"/>
          <w:sz w:val="28"/>
          <w:szCs w:val="24"/>
          <w:lang w:eastAsia="ru-RU"/>
        </w:rPr>
        <w:t xml:space="preserve"> тыс. рублей, расходам в сумме </w:t>
      </w:r>
      <w:r w:rsidR="003713B8">
        <w:rPr>
          <w:rFonts w:ascii="Times New Roman" w:hAnsi="Times New Roman" w:cs="Times New Roman"/>
          <w:b w:val="0"/>
          <w:bCs w:val="0"/>
          <w:sz w:val="28"/>
          <w:szCs w:val="24"/>
          <w:lang w:eastAsia="ru-RU"/>
        </w:rPr>
        <w:t>9484,90</w:t>
      </w:r>
      <w:r>
        <w:rPr>
          <w:rFonts w:ascii="Times New Roman" w:hAnsi="Times New Roman" w:cs="Times New Roman"/>
          <w:b w:val="0"/>
          <w:bCs w:val="0"/>
          <w:sz w:val="28"/>
          <w:szCs w:val="24"/>
          <w:lang w:eastAsia="ru-RU"/>
        </w:rPr>
        <w:t xml:space="preserve"> тыс. рублей.</w:t>
      </w:r>
    </w:p>
    <w:p w:rsidR="000816FB" w:rsidRDefault="000816FB" w:rsidP="000816FB">
      <w:pPr>
        <w:tabs>
          <w:tab w:val="left" w:pos="720"/>
          <w:tab w:val="left" w:pos="108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Приложения № 1,2,3,4,5,6  изложить в новой прилагаемой редакции.</w:t>
      </w:r>
    </w:p>
    <w:p w:rsidR="000816FB" w:rsidRDefault="000816FB" w:rsidP="000816FB">
      <w:pPr>
        <w:tabs>
          <w:tab w:val="left" w:pos="720"/>
          <w:tab w:val="left" w:pos="1080"/>
        </w:tabs>
        <w:autoSpaceDE w:val="0"/>
        <w:autoSpaceDN w:val="0"/>
        <w:adjustRightInd w:val="0"/>
        <w:spacing w:line="360" w:lineRule="auto"/>
        <w:jc w:val="both"/>
        <w:rPr>
          <w:rFonts w:cs="Arial"/>
          <w:sz w:val="28"/>
          <w:szCs w:val="20"/>
        </w:rPr>
      </w:pPr>
      <w:r>
        <w:rPr>
          <w:sz w:val="28"/>
          <w:szCs w:val="28"/>
        </w:rPr>
        <w:t xml:space="preserve"> 4</w:t>
      </w:r>
      <w:r>
        <w:rPr>
          <w:rFonts w:cs="Arial"/>
          <w:sz w:val="28"/>
          <w:szCs w:val="20"/>
        </w:rPr>
        <w:t xml:space="preserve">. Настоящее решение вступает в силу со дня его официального опубликования. </w:t>
      </w:r>
    </w:p>
    <w:p w:rsidR="005B3B8F" w:rsidRDefault="005B3B8F" w:rsidP="000816FB">
      <w:pPr>
        <w:tabs>
          <w:tab w:val="left" w:pos="720"/>
          <w:tab w:val="left" w:pos="1080"/>
        </w:tabs>
        <w:autoSpaceDE w:val="0"/>
        <w:autoSpaceDN w:val="0"/>
        <w:adjustRightInd w:val="0"/>
        <w:spacing w:line="360" w:lineRule="auto"/>
        <w:jc w:val="both"/>
        <w:rPr>
          <w:rFonts w:cs="Arial"/>
          <w:sz w:val="28"/>
          <w:szCs w:val="20"/>
        </w:rPr>
      </w:pPr>
    </w:p>
    <w:p w:rsidR="000816FB" w:rsidRDefault="000816FB" w:rsidP="000816FB">
      <w:pPr>
        <w:tabs>
          <w:tab w:val="left" w:pos="720"/>
          <w:tab w:val="left" w:pos="1080"/>
        </w:tabs>
        <w:autoSpaceDE w:val="0"/>
        <w:autoSpaceDN w:val="0"/>
        <w:adjustRightInd w:val="0"/>
        <w:spacing w:line="360" w:lineRule="auto"/>
        <w:jc w:val="both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 xml:space="preserve">Глава Пурдошанского </w:t>
      </w:r>
    </w:p>
    <w:p w:rsidR="00007042" w:rsidRPr="006E14A1" w:rsidRDefault="000816FB" w:rsidP="006E14A1">
      <w:pPr>
        <w:tabs>
          <w:tab w:val="left" w:pos="720"/>
          <w:tab w:val="left" w:pos="1080"/>
        </w:tabs>
        <w:autoSpaceDE w:val="0"/>
        <w:autoSpaceDN w:val="0"/>
        <w:adjustRightInd w:val="0"/>
        <w:spacing w:line="360" w:lineRule="auto"/>
        <w:jc w:val="both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 xml:space="preserve">сельского поселения                                                       </w:t>
      </w:r>
      <w:r w:rsidR="006E14A1">
        <w:rPr>
          <w:rFonts w:cs="Arial"/>
          <w:sz w:val="28"/>
          <w:szCs w:val="20"/>
        </w:rPr>
        <w:t xml:space="preserve">                   Н.В. Кашуркин</w:t>
      </w:r>
      <w:bookmarkStart w:id="0" w:name="_GoBack"/>
      <w:bookmarkEnd w:id="0"/>
    </w:p>
    <w:p w:rsidR="00967D62" w:rsidRDefault="00967D62"/>
    <w:sectPr w:rsidR="00967D62" w:rsidSect="00D768DA">
      <w:pgSz w:w="11906" w:h="16838"/>
      <w:pgMar w:top="1134" w:right="567" w:bottom="1134" w:left="1134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C80"/>
    <w:rsid w:val="00007042"/>
    <w:rsid w:val="000448AD"/>
    <w:rsid w:val="0006173C"/>
    <w:rsid w:val="000816FB"/>
    <w:rsid w:val="000D4F49"/>
    <w:rsid w:val="000F64B2"/>
    <w:rsid w:val="0012391E"/>
    <w:rsid w:val="00136866"/>
    <w:rsid w:val="001F233D"/>
    <w:rsid w:val="00230543"/>
    <w:rsid w:val="0029216E"/>
    <w:rsid w:val="002B27C8"/>
    <w:rsid w:val="002C6B3E"/>
    <w:rsid w:val="002F4517"/>
    <w:rsid w:val="003133B2"/>
    <w:rsid w:val="003713B8"/>
    <w:rsid w:val="003835B4"/>
    <w:rsid w:val="0043453F"/>
    <w:rsid w:val="00437958"/>
    <w:rsid w:val="004654CC"/>
    <w:rsid w:val="004D5711"/>
    <w:rsid w:val="005B3B8F"/>
    <w:rsid w:val="005F2C80"/>
    <w:rsid w:val="00677EEC"/>
    <w:rsid w:val="006E14A1"/>
    <w:rsid w:val="008A4E95"/>
    <w:rsid w:val="00923E9A"/>
    <w:rsid w:val="00967D62"/>
    <w:rsid w:val="00983A8A"/>
    <w:rsid w:val="009C5B00"/>
    <w:rsid w:val="00A25AB5"/>
    <w:rsid w:val="00B82C29"/>
    <w:rsid w:val="00B84011"/>
    <w:rsid w:val="00BD0C7C"/>
    <w:rsid w:val="00C00769"/>
    <w:rsid w:val="00C01A7F"/>
    <w:rsid w:val="00CA7AA8"/>
    <w:rsid w:val="00CC767F"/>
    <w:rsid w:val="00D26EB5"/>
    <w:rsid w:val="00D768DA"/>
    <w:rsid w:val="00DB3886"/>
    <w:rsid w:val="00EB0C33"/>
    <w:rsid w:val="00F1247B"/>
    <w:rsid w:val="00F12DB1"/>
    <w:rsid w:val="00F23273"/>
    <w:rsid w:val="00F709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6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16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0816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677EE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7EE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6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16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0816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677EE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7EE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E11F9-A81A-4038-935F-595167E6D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Администрация</cp:lastModifiedBy>
  <cp:revision>11</cp:revision>
  <cp:lastPrinted>2025-05-21T08:12:00Z</cp:lastPrinted>
  <dcterms:created xsi:type="dcterms:W3CDTF">2024-12-05T05:19:00Z</dcterms:created>
  <dcterms:modified xsi:type="dcterms:W3CDTF">2025-05-21T08:17:00Z</dcterms:modified>
</cp:coreProperties>
</file>